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433FC9BE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90</w:t>
      </w:r>
      <w:r w:rsidR="00B313BA">
        <w:rPr>
          <w:rFonts w:ascii="Arial" w:hAnsi="Arial" w:cs="Arial"/>
          <w:b/>
          <w:sz w:val="24"/>
          <w:szCs w:val="28"/>
          <w:lang w:val="en-US"/>
        </w:rPr>
        <w:t>bis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4B79A0">
        <w:rPr>
          <w:rFonts w:ascii="Arial" w:hAnsi="Arial" w:cs="Arial"/>
          <w:b/>
          <w:sz w:val="24"/>
          <w:szCs w:val="28"/>
          <w:lang w:val="en-US"/>
        </w:rPr>
        <w:t>04353</w:t>
      </w:r>
    </w:p>
    <w:p w14:paraId="60407F1B" w14:textId="39525CD4" w:rsidR="00CC6F36" w:rsidRPr="00CC6F36" w:rsidRDefault="00B313BA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Xian</w:t>
      </w:r>
      <w:r w:rsidR="00474662" w:rsidRPr="00474662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China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 xml:space="preserve">April </w:t>
      </w:r>
      <w:r w:rsidR="007F4A6D">
        <w:rPr>
          <w:rFonts w:ascii="Arial" w:hAnsi="Arial" w:cs="Arial"/>
          <w:b/>
          <w:sz w:val="24"/>
          <w:szCs w:val="28"/>
          <w:lang w:val="en-US"/>
        </w:rPr>
        <w:t>8-</w:t>
      </w:r>
      <w:r>
        <w:rPr>
          <w:rFonts w:ascii="Arial" w:hAnsi="Arial" w:cs="Arial"/>
          <w:b/>
          <w:sz w:val="24"/>
          <w:szCs w:val="28"/>
          <w:lang w:val="en-US"/>
        </w:rPr>
        <w:t>12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</w:p>
    <w:p w14:paraId="25590F8B" w14:textId="18FF1309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AA5EC6">
        <w:rPr>
          <w:rFonts w:ascii="Arial" w:hAnsi="Arial" w:cs="Arial"/>
          <w:sz w:val="22"/>
          <w:szCs w:val="22"/>
          <w:lang w:val="en-US"/>
        </w:rPr>
        <w:t>6.1</w:t>
      </w:r>
      <w:r w:rsidR="00833940">
        <w:rPr>
          <w:rFonts w:ascii="Arial" w:hAnsi="Arial" w:cs="Arial"/>
          <w:sz w:val="22"/>
          <w:szCs w:val="22"/>
          <w:lang w:val="en-US"/>
        </w:rPr>
        <w:t>1.5.6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3F570603" w:rsidR="00782254" w:rsidRPr="00CC6F36" w:rsidRDefault="00CC6F36" w:rsidP="00FF4793">
      <w:pPr>
        <w:tabs>
          <w:tab w:val="left" w:pos="1985"/>
        </w:tabs>
        <w:spacing w:after="0"/>
        <w:ind w:left="1980" w:hanging="198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FF4793" w:rsidRPr="00FF4793">
        <w:rPr>
          <w:rFonts w:ascii="Arial" w:hAnsi="Arial" w:cs="Arial"/>
          <w:sz w:val="22"/>
          <w:szCs w:val="22"/>
        </w:rPr>
        <w:t>Phase IV-47: E-UTRAN inter-RAT NR cell search and measurement delay test case in FR1</w:t>
      </w:r>
    </w:p>
    <w:p w14:paraId="37EAE97F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304C9324" w14:textId="585FC3F5" w:rsidR="004E110D" w:rsidRDefault="002202E8" w:rsidP="005B491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5B4917">
        <w:rPr>
          <w:sz w:val="22"/>
          <w:szCs w:val="22"/>
        </w:rPr>
        <w:t>the</w:t>
      </w:r>
      <w:r w:rsidR="008D544B">
        <w:rPr>
          <w:sz w:val="22"/>
          <w:szCs w:val="22"/>
        </w:rPr>
        <w:t xml:space="preserve"> last RAN4 meeting the WF on the scope of RRM was approved [1]. The WF also contains list of Phase IV test cases as quoted below. All phase IV test cases are expected to be completed </w:t>
      </w:r>
      <w:r w:rsidR="00591D67">
        <w:rPr>
          <w:sz w:val="22"/>
          <w:szCs w:val="22"/>
        </w:rPr>
        <w:t>in Rel-15 by RAN4#91.</w:t>
      </w:r>
    </w:p>
    <w:p w14:paraId="2B7EB48D" w14:textId="398FF237" w:rsidR="004E110D" w:rsidRDefault="004E110D" w:rsidP="005B4917">
      <w:pPr>
        <w:spacing w:before="240" w:after="0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44B08DB8" wp14:editId="52A60558">
            <wp:extent cx="6539637" cy="24040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9868" cy="2422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3ECEAB" w14:textId="5918E224" w:rsidR="00B50BD8" w:rsidRDefault="005833C2" w:rsidP="005B491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this </w:t>
      </w:r>
      <w:r w:rsidR="00CC6F36" w:rsidRPr="00CC6F36">
        <w:rPr>
          <w:sz w:val="22"/>
          <w:szCs w:val="22"/>
        </w:rPr>
        <w:t xml:space="preserve">paper we </w:t>
      </w:r>
      <w:r w:rsidR="00BA62F8">
        <w:rPr>
          <w:sz w:val="22"/>
          <w:szCs w:val="22"/>
        </w:rPr>
        <w:t>brief</w:t>
      </w:r>
      <w:r w:rsidR="00F10CD9">
        <w:rPr>
          <w:sz w:val="22"/>
          <w:szCs w:val="22"/>
        </w:rPr>
        <w:t>ly</w:t>
      </w:r>
      <w:r w:rsidR="00BA62F8">
        <w:rPr>
          <w:sz w:val="22"/>
          <w:szCs w:val="22"/>
        </w:rPr>
        <w:t xml:space="preserve"> describe the methodology used for </w:t>
      </w:r>
      <w:proofErr w:type="gramStart"/>
      <w:r w:rsidR="00BA62F8">
        <w:rPr>
          <w:sz w:val="22"/>
          <w:szCs w:val="22"/>
        </w:rPr>
        <w:t>set</w:t>
      </w:r>
      <w:proofErr w:type="gramEnd"/>
      <w:r w:rsidR="00BA62F8">
        <w:rPr>
          <w:sz w:val="22"/>
          <w:szCs w:val="22"/>
        </w:rPr>
        <w:t xml:space="preserve"> of tests cases </w:t>
      </w:r>
      <w:r w:rsidR="00F10CD9">
        <w:rPr>
          <w:sz w:val="22"/>
          <w:szCs w:val="22"/>
        </w:rPr>
        <w:t>in test case scenario # 47.</w:t>
      </w:r>
      <w:r w:rsidR="005B4917">
        <w:rPr>
          <w:sz w:val="22"/>
          <w:szCs w:val="22"/>
        </w:rPr>
        <w:t xml:space="preserve"> </w:t>
      </w:r>
    </w:p>
    <w:p w14:paraId="468B41F3" w14:textId="1F0CD80F" w:rsidR="00B50BD8" w:rsidRDefault="00F10CD9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Inter-RAT NR Cell Search and </w:t>
      </w:r>
      <w:r w:rsidR="00C1402D">
        <w:t>Measurement Delay Tests</w:t>
      </w:r>
    </w:p>
    <w:p w14:paraId="2C7DACE6" w14:textId="20BD3BB2" w:rsidR="00C15C9A" w:rsidRDefault="000B0BD7" w:rsidP="000617B0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C15C9A">
        <w:rPr>
          <w:sz w:val="22"/>
          <w:szCs w:val="22"/>
        </w:rPr>
        <w:t xml:space="preserve">purpose of the </w:t>
      </w:r>
      <w:r>
        <w:rPr>
          <w:sz w:val="22"/>
          <w:szCs w:val="22"/>
        </w:rPr>
        <w:t xml:space="preserve">NR inter-RAT cell search and measurement delay </w:t>
      </w:r>
      <w:proofErr w:type="spellStart"/>
      <w:r>
        <w:rPr>
          <w:sz w:val="22"/>
          <w:szCs w:val="22"/>
        </w:rPr>
        <w:t>tests</w:t>
      </w:r>
      <w:r w:rsidR="00C15C9A">
        <w:rPr>
          <w:sz w:val="22"/>
          <w:szCs w:val="22"/>
        </w:rPr>
        <w:t>is</w:t>
      </w:r>
      <w:proofErr w:type="spellEnd"/>
      <w:r w:rsidR="00C15C9A">
        <w:rPr>
          <w:sz w:val="22"/>
          <w:szCs w:val="22"/>
        </w:rPr>
        <w:t xml:space="preserve"> to</w:t>
      </w:r>
      <w:r>
        <w:rPr>
          <w:sz w:val="22"/>
          <w:szCs w:val="22"/>
        </w:rPr>
        <w:t xml:space="preserve"> verify the following requirements defined in</w:t>
      </w:r>
      <w:r w:rsidR="00C15C9A">
        <w:rPr>
          <w:sz w:val="22"/>
          <w:szCs w:val="22"/>
        </w:rPr>
        <w:t xml:space="preserve"> TS 36.133:</w:t>
      </w:r>
    </w:p>
    <w:p w14:paraId="322FCE23" w14:textId="77777777" w:rsidR="00C15C9A" w:rsidRDefault="00270C65" w:rsidP="00C15C9A">
      <w:pPr>
        <w:pStyle w:val="BodyText"/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>section 8</w:t>
      </w:r>
      <w:r w:rsidRPr="00270C65">
        <w:rPr>
          <w:sz w:val="22"/>
          <w:szCs w:val="22"/>
        </w:rPr>
        <w:t xml:space="preserve">.1.2.4.21 for E-UTRAN FDD-NR measurements and </w:t>
      </w:r>
    </w:p>
    <w:p w14:paraId="56C19F94" w14:textId="327BFE49" w:rsidR="00296FAE" w:rsidRPr="00296FAE" w:rsidRDefault="00270C65" w:rsidP="00C15C9A">
      <w:pPr>
        <w:pStyle w:val="BodyText"/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>section</w:t>
      </w:r>
      <w:r w:rsidRPr="00270C65">
        <w:rPr>
          <w:sz w:val="22"/>
          <w:szCs w:val="22"/>
        </w:rPr>
        <w:t xml:space="preserve"> 8.1.2.4.22 for E-UTRAN TDD-NR measurements</w:t>
      </w:r>
      <w:r w:rsidR="000B0BD7">
        <w:rPr>
          <w:sz w:val="22"/>
          <w:szCs w:val="22"/>
        </w:rPr>
        <w:t>.</w:t>
      </w:r>
    </w:p>
    <w:p w14:paraId="0B038E3A" w14:textId="21C498D8" w:rsidR="00650C24" w:rsidRDefault="00C15C9A" w:rsidP="00C15C9A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The</w:t>
      </w:r>
      <w:r w:rsidR="0049062D">
        <w:rPr>
          <w:sz w:val="22"/>
          <w:szCs w:val="22"/>
        </w:rPr>
        <w:t xml:space="preserve"> requirements are the same in both cases. Therefore</w:t>
      </w:r>
      <w:r w:rsidR="00296FAE">
        <w:rPr>
          <w:sz w:val="22"/>
          <w:szCs w:val="22"/>
        </w:rPr>
        <w:t xml:space="preserve">, </w:t>
      </w:r>
      <w:r w:rsidR="0049062D">
        <w:rPr>
          <w:sz w:val="22"/>
          <w:szCs w:val="22"/>
        </w:rPr>
        <w:t xml:space="preserve">generic tests are developed. </w:t>
      </w:r>
      <w:r w:rsidR="00650C24">
        <w:rPr>
          <w:sz w:val="22"/>
          <w:szCs w:val="22"/>
        </w:rPr>
        <w:t xml:space="preserve">In each </w:t>
      </w:r>
      <w:proofErr w:type="gramStart"/>
      <w:r w:rsidR="00650C24">
        <w:rPr>
          <w:sz w:val="22"/>
          <w:szCs w:val="22"/>
        </w:rPr>
        <w:t>tests</w:t>
      </w:r>
      <w:proofErr w:type="gramEnd"/>
      <w:r w:rsidR="00650C24">
        <w:rPr>
          <w:sz w:val="22"/>
          <w:szCs w:val="22"/>
        </w:rPr>
        <w:t xml:space="preserve"> there are two cells: LTE </w:t>
      </w:r>
      <w:proofErr w:type="spellStart"/>
      <w:r w:rsidR="00650C24">
        <w:rPr>
          <w:sz w:val="22"/>
          <w:szCs w:val="22"/>
        </w:rPr>
        <w:t>PCell</w:t>
      </w:r>
      <w:proofErr w:type="spellEnd"/>
      <w:r w:rsidR="00650C24">
        <w:rPr>
          <w:sz w:val="22"/>
          <w:szCs w:val="22"/>
        </w:rPr>
        <w:t xml:space="preserve"> (cell</w:t>
      </w:r>
      <w:r w:rsidR="004D4969">
        <w:rPr>
          <w:sz w:val="22"/>
          <w:szCs w:val="22"/>
        </w:rPr>
        <w:t xml:space="preserve"> </w:t>
      </w:r>
      <w:r w:rsidR="00650C24">
        <w:rPr>
          <w:sz w:val="22"/>
          <w:szCs w:val="22"/>
        </w:rPr>
        <w:t xml:space="preserve">1) and neighbour </w:t>
      </w:r>
      <w:r w:rsidR="004D4969">
        <w:rPr>
          <w:sz w:val="22"/>
          <w:szCs w:val="22"/>
        </w:rPr>
        <w:t>NR cell (cell 2).</w:t>
      </w:r>
    </w:p>
    <w:p w14:paraId="34CCA21C" w14:textId="78BF369C" w:rsidR="0049062D" w:rsidRDefault="00296FAE" w:rsidP="00C15C9A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 test cases are </w:t>
      </w:r>
      <w:r w:rsidR="0006316E">
        <w:rPr>
          <w:sz w:val="22"/>
          <w:szCs w:val="22"/>
        </w:rPr>
        <w:t xml:space="preserve">defined </w:t>
      </w:r>
      <w:r>
        <w:rPr>
          <w:sz w:val="22"/>
          <w:szCs w:val="22"/>
        </w:rPr>
        <w:t xml:space="preserve">with and without DRX cycles </w:t>
      </w:r>
      <w:proofErr w:type="gramStart"/>
      <w:r>
        <w:rPr>
          <w:sz w:val="22"/>
          <w:szCs w:val="22"/>
        </w:rPr>
        <w:t>similar to</w:t>
      </w:r>
      <w:proofErr w:type="gramEnd"/>
      <w:r>
        <w:rPr>
          <w:sz w:val="22"/>
          <w:szCs w:val="22"/>
        </w:rPr>
        <w:t xml:space="preserve"> the </w:t>
      </w:r>
      <w:r w:rsidR="0006316E">
        <w:rPr>
          <w:sz w:val="22"/>
          <w:szCs w:val="22"/>
        </w:rPr>
        <w:t xml:space="preserve">approach used in </w:t>
      </w:r>
      <w:r>
        <w:rPr>
          <w:sz w:val="22"/>
          <w:szCs w:val="22"/>
        </w:rPr>
        <w:t xml:space="preserve">NR-NR inter-frequency test cases. In case of </w:t>
      </w:r>
      <w:r w:rsidR="001856A8">
        <w:rPr>
          <w:sz w:val="22"/>
          <w:szCs w:val="22"/>
        </w:rPr>
        <w:t xml:space="preserve">tests with DRX, </w:t>
      </w:r>
      <w:r>
        <w:rPr>
          <w:sz w:val="22"/>
          <w:szCs w:val="22"/>
        </w:rPr>
        <w:t>DRX cycles</w:t>
      </w:r>
      <w:r w:rsidR="001856A8">
        <w:rPr>
          <w:sz w:val="22"/>
          <w:szCs w:val="22"/>
        </w:rPr>
        <w:t xml:space="preserve"> of 40 </w:t>
      </w:r>
      <w:proofErr w:type="spellStart"/>
      <w:r w:rsidR="001856A8">
        <w:rPr>
          <w:sz w:val="22"/>
          <w:szCs w:val="22"/>
        </w:rPr>
        <w:t>ms</w:t>
      </w:r>
      <w:proofErr w:type="spellEnd"/>
      <w:r w:rsidR="001856A8">
        <w:rPr>
          <w:sz w:val="22"/>
          <w:szCs w:val="22"/>
        </w:rPr>
        <w:t xml:space="preserve"> and 640 </w:t>
      </w:r>
      <w:proofErr w:type="spellStart"/>
      <w:r w:rsidR="001856A8">
        <w:rPr>
          <w:sz w:val="22"/>
          <w:szCs w:val="22"/>
        </w:rPr>
        <w:t>ms</w:t>
      </w:r>
      <w:proofErr w:type="spellEnd"/>
      <w:r w:rsidR="001856A8">
        <w:rPr>
          <w:sz w:val="22"/>
          <w:szCs w:val="22"/>
        </w:rPr>
        <w:t xml:space="preserve"> are used since associated requirements are different.</w:t>
      </w:r>
      <w:r w:rsidR="00662A7F">
        <w:rPr>
          <w:sz w:val="22"/>
          <w:szCs w:val="22"/>
        </w:rPr>
        <w:t xml:space="preserve"> </w:t>
      </w:r>
      <w:r w:rsidR="003A232B">
        <w:rPr>
          <w:sz w:val="22"/>
          <w:szCs w:val="22"/>
        </w:rPr>
        <w:t>In FR1</w:t>
      </w:r>
      <w:r w:rsidR="00FC5754">
        <w:rPr>
          <w:sz w:val="22"/>
          <w:szCs w:val="22"/>
        </w:rPr>
        <w:t xml:space="preserve">, </w:t>
      </w:r>
      <w:r w:rsidR="00650C24">
        <w:rPr>
          <w:sz w:val="22"/>
          <w:szCs w:val="22"/>
        </w:rPr>
        <w:t>test cases with and without SSB index</w:t>
      </w:r>
      <w:r w:rsidR="0006316E">
        <w:rPr>
          <w:sz w:val="22"/>
          <w:szCs w:val="22"/>
        </w:rPr>
        <w:t xml:space="preserve"> are also developed. </w:t>
      </w:r>
      <w:r w:rsidR="00650C24">
        <w:rPr>
          <w:sz w:val="22"/>
          <w:szCs w:val="22"/>
        </w:rPr>
        <w:t xml:space="preserve"> </w:t>
      </w:r>
    </w:p>
    <w:p w14:paraId="5A9EE519" w14:textId="23EAA3DA" w:rsidR="00662A7F" w:rsidRDefault="00662A7F" w:rsidP="00C15C9A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0300CA">
        <w:rPr>
          <w:sz w:val="22"/>
          <w:szCs w:val="22"/>
        </w:rPr>
        <w:t xml:space="preserve">test cases in </w:t>
      </w:r>
      <w:r>
        <w:rPr>
          <w:sz w:val="22"/>
          <w:szCs w:val="22"/>
        </w:rPr>
        <w:t xml:space="preserve">FR1, </w:t>
      </w:r>
      <w:r w:rsidR="00631E91">
        <w:rPr>
          <w:sz w:val="22"/>
          <w:szCs w:val="22"/>
        </w:rPr>
        <w:t>a measurement reporting E</w:t>
      </w:r>
      <w:r>
        <w:rPr>
          <w:sz w:val="22"/>
          <w:szCs w:val="22"/>
        </w:rPr>
        <w:t>vent B2 is used</w:t>
      </w:r>
      <w:r w:rsidR="00631E91">
        <w:rPr>
          <w:sz w:val="22"/>
          <w:szCs w:val="22"/>
        </w:rPr>
        <w:t>. The Event B2 is defined in TS 36.133 as follows:</w:t>
      </w:r>
      <w:r>
        <w:rPr>
          <w:sz w:val="22"/>
          <w:szCs w:val="22"/>
        </w:rPr>
        <w:t xml:space="preserve"> </w:t>
      </w:r>
    </w:p>
    <w:p w14:paraId="67DB2219" w14:textId="2A1F1F45" w:rsidR="00631E91" w:rsidRDefault="00631E91" w:rsidP="00631E91">
      <w:pPr>
        <w:pStyle w:val="BodyText"/>
        <w:numPr>
          <w:ilvl w:val="0"/>
          <w:numId w:val="33"/>
        </w:numPr>
        <w:rPr>
          <w:sz w:val="22"/>
          <w:szCs w:val="22"/>
        </w:rPr>
      </w:pPr>
      <w:r w:rsidRPr="00631E91">
        <w:rPr>
          <w:sz w:val="22"/>
          <w:szCs w:val="22"/>
        </w:rPr>
        <w:t>Event B2</w:t>
      </w:r>
      <w:r>
        <w:rPr>
          <w:sz w:val="22"/>
          <w:szCs w:val="22"/>
        </w:rPr>
        <w:t xml:space="preserve">: </w:t>
      </w:r>
      <w:proofErr w:type="spellStart"/>
      <w:r w:rsidRPr="00631E91">
        <w:rPr>
          <w:sz w:val="22"/>
          <w:szCs w:val="22"/>
        </w:rPr>
        <w:t>PCell</w:t>
      </w:r>
      <w:proofErr w:type="spellEnd"/>
      <w:r w:rsidRPr="00631E91">
        <w:rPr>
          <w:sz w:val="22"/>
          <w:szCs w:val="22"/>
        </w:rPr>
        <w:t xml:space="preserve"> becomes worse than threshold1 and inter RAT neighbour becomes better than threshold2</w:t>
      </w:r>
      <w:r>
        <w:rPr>
          <w:sz w:val="22"/>
          <w:szCs w:val="22"/>
        </w:rPr>
        <w:t>.</w:t>
      </w:r>
    </w:p>
    <w:p w14:paraId="4A00769C" w14:textId="5BDE8B38" w:rsidR="00A25712" w:rsidRDefault="00A25712" w:rsidP="00631E91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In all the test cases a margin of 8 dB is used for both threshol</w:t>
      </w:r>
      <w:r w:rsidR="001A76DF">
        <w:rPr>
          <w:sz w:val="22"/>
          <w:szCs w:val="22"/>
        </w:rPr>
        <w:t>ds i.e. related to LTE RSRP and SS-RSRP.</w:t>
      </w:r>
    </w:p>
    <w:p w14:paraId="06FF6599" w14:textId="454382DF" w:rsidR="00631E91" w:rsidRDefault="00B72FA7" w:rsidP="00631E91">
      <w:pPr>
        <w:pStyle w:val="BodyTex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In </w:t>
      </w:r>
      <w:r w:rsidR="000300CA">
        <w:rPr>
          <w:sz w:val="22"/>
          <w:szCs w:val="22"/>
        </w:rPr>
        <w:t xml:space="preserve">test cases in </w:t>
      </w:r>
      <w:r>
        <w:rPr>
          <w:sz w:val="22"/>
          <w:szCs w:val="22"/>
        </w:rPr>
        <w:t>FR2</w:t>
      </w:r>
      <w:r w:rsidR="000300CA">
        <w:rPr>
          <w:sz w:val="22"/>
          <w:szCs w:val="22"/>
        </w:rPr>
        <w:t xml:space="preserve"> (where cell 2 is FR2)</w:t>
      </w:r>
      <w:r>
        <w:rPr>
          <w:sz w:val="22"/>
          <w:szCs w:val="22"/>
        </w:rPr>
        <w:t xml:space="preserve">, the Event B2 is not feasible </w:t>
      </w:r>
      <w:r w:rsidR="000300CA">
        <w:rPr>
          <w:sz w:val="22"/>
          <w:szCs w:val="22"/>
        </w:rPr>
        <w:t xml:space="preserve">since </w:t>
      </w:r>
      <w:r w:rsidR="00440DD9">
        <w:rPr>
          <w:sz w:val="22"/>
          <w:szCs w:val="22"/>
        </w:rPr>
        <w:t xml:space="preserve">it also requires comparison of </w:t>
      </w:r>
      <w:r w:rsidR="000300CA">
        <w:rPr>
          <w:sz w:val="22"/>
          <w:szCs w:val="22"/>
        </w:rPr>
        <w:t xml:space="preserve">LTE </w:t>
      </w:r>
      <w:proofErr w:type="spellStart"/>
      <w:r w:rsidR="000300CA">
        <w:rPr>
          <w:sz w:val="22"/>
          <w:szCs w:val="22"/>
        </w:rPr>
        <w:t>PCell</w:t>
      </w:r>
      <w:proofErr w:type="spellEnd"/>
      <w:r w:rsidR="00440DD9">
        <w:rPr>
          <w:sz w:val="22"/>
          <w:szCs w:val="22"/>
        </w:rPr>
        <w:t xml:space="preserve">. Therefore, Event B1 should be used in test cases in FR2. </w:t>
      </w:r>
    </w:p>
    <w:p w14:paraId="3995DB2F" w14:textId="561D609B" w:rsidR="00A104E0" w:rsidRDefault="00A104E0" w:rsidP="00631E91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In summary in this meeting the draft of the following 4 sets of </w:t>
      </w:r>
      <w:r w:rsidR="00A25712">
        <w:rPr>
          <w:sz w:val="22"/>
          <w:szCs w:val="22"/>
        </w:rPr>
        <w:t xml:space="preserve">NR inter-RAT cell search and measurement delay </w:t>
      </w:r>
      <w:r>
        <w:rPr>
          <w:sz w:val="22"/>
          <w:szCs w:val="22"/>
        </w:rPr>
        <w:t xml:space="preserve">test cases </w:t>
      </w:r>
      <w:r w:rsidR="00A25712">
        <w:rPr>
          <w:sz w:val="22"/>
          <w:szCs w:val="22"/>
        </w:rPr>
        <w:t xml:space="preserve">in FR1 </w:t>
      </w:r>
      <w:r>
        <w:rPr>
          <w:sz w:val="22"/>
          <w:szCs w:val="22"/>
        </w:rPr>
        <w:t>are provided:</w:t>
      </w:r>
    </w:p>
    <w:p w14:paraId="7C860B99" w14:textId="74A3F923" w:rsidR="00A104E0" w:rsidRPr="00A104E0" w:rsidRDefault="00A104E0" w:rsidP="00A104E0">
      <w:pPr>
        <w:pStyle w:val="BodyText"/>
        <w:numPr>
          <w:ilvl w:val="0"/>
          <w:numId w:val="33"/>
        </w:numPr>
        <w:rPr>
          <w:sz w:val="22"/>
          <w:szCs w:val="22"/>
        </w:rPr>
      </w:pPr>
      <w:r w:rsidRPr="00A104E0">
        <w:rPr>
          <w:sz w:val="22"/>
          <w:szCs w:val="22"/>
        </w:rPr>
        <w:t>E-UTRAN inter-RAT NR cell search and measurement delay test case without SSB index and non-DRX in FR1</w:t>
      </w:r>
    </w:p>
    <w:p w14:paraId="3D77E54B" w14:textId="01A4AB57" w:rsidR="00A104E0" w:rsidRPr="00A104E0" w:rsidRDefault="00A104E0" w:rsidP="00A104E0">
      <w:pPr>
        <w:pStyle w:val="BodyText"/>
        <w:numPr>
          <w:ilvl w:val="0"/>
          <w:numId w:val="33"/>
        </w:numPr>
        <w:rPr>
          <w:sz w:val="22"/>
          <w:szCs w:val="22"/>
        </w:rPr>
      </w:pPr>
      <w:r w:rsidRPr="00A104E0">
        <w:rPr>
          <w:sz w:val="22"/>
          <w:szCs w:val="22"/>
        </w:rPr>
        <w:t>E-UTRAN inter-RAT NR cell search and measurement delay test case without SSB index and in DRX in FR1</w:t>
      </w:r>
    </w:p>
    <w:p w14:paraId="3BA439B3" w14:textId="254DD4BD" w:rsidR="00A104E0" w:rsidRPr="00A104E0" w:rsidRDefault="00A104E0" w:rsidP="00A104E0">
      <w:pPr>
        <w:pStyle w:val="BodyText"/>
        <w:numPr>
          <w:ilvl w:val="0"/>
          <w:numId w:val="33"/>
        </w:numPr>
        <w:rPr>
          <w:sz w:val="22"/>
          <w:szCs w:val="22"/>
        </w:rPr>
      </w:pPr>
      <w:r w:rsidRPr="00A104E0">
        <w:rPr>
          <w:sz w:val="22"/>
          <w:szCs w:val="22"/>
        </w:rPr>
        <w:t>E-UTRAN inter-RAT NR cell search and measurement delay test case with SSB index and non-DRX in FR1</w:t>
      </w:r>
    </w:p>
    <w:p w14:paraId="5CCE057E" w14:textId="08384C08" w:rsidR="00A104E0" w:rsidRDefault="00A104E0" w:rsidP="00A104E0">
      <w:pPr>
        <w:pStyle w:val="BodyText"/>
        <w:numPr>
          <w:ilvl w:val="0"/>
          <w:numId w:val="33"/>
        </w:numPr>
        <w:rPr>
          <w:sz w:val="22"/>
          <w:szCs w:val="22"/>
        </w:rPr>
      </w:pPr>
      <w:r w:rsidRPr="00A104E0">
        <w:rPr>
          <w:sz w:val="22"/>
          <w:szCs w:val="22"/>
        </w:rPr>
        <w:t>Phase IV-47: E-UTRAN inter-RAT NR cell search and measurement delay test case with SSB index and in DRX in FR1</w:t>
      </w:r>
    </w:p>
    <w:p w14:paraId="72C98500" w14:textId="38C68CA8" w:rsidR="00A104E0" w:rsidRDefault="00A104E0" w:rsidP="00A104E0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 corresponding test cases in FR2 </w:t>
      </w:r>
      <w:r w:rsidR="00A25712">
        <w:rPr>
          <w:sz w:val="22"/>
          <w:szCs w:val="22"/>
        </w:rPr>
        <w:t>shall be provided in RAN4#91.</w:t>
      </w:r>
    </w:p>
    <w:p w14:paraId="45C1AC25" w14:textId="77777777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t>Summary</w:t>
      </w:r>
    </w:p>
    <w:p w14:paraId="73CE0BC1" w14:textId="10A60727" w:rsidR="00AF133A" w:rsidRPr="004E33BE" w:rsidRDefault="00CC6F36" w:rsidP="004E33BE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have </w:t>
      </w:r>
      <w:r w:rsidR="00A25712">
        <w:rPr>
          <w:sz w:val="22"/>
          <w:szCs w:val="22"/>
        </w:rPr>
        <w:t>briefing summarized the set of NR inter-RAT cell search and measurement delay test cases in FR1, which used Event B2</w:t>
      </w:r>
      <w:r w:rsidR="00C4375E" w:rsidRPr="00990C15">
        <w:rPr>
          <w:sz w:val="22"/>
          <w:szCs w:val="22"/>
        </w:rPr>
        <w:t>.</w:t>
      </w:r>
      <w:r w:rsidR="004E33BE">
        <w:rPr>
          <w:sz w:val="22"/>
          <w:szCs w:val="22"/>
        </w:rPr>
        <w:t xml:space="preserve"> </w:t>
      </w:r>
      <w:r w:rsidR="00AF133A" w:rsidRPr="00E178E0">
        <w:rPr>
          <w:sz w:val="22"/>
          <w:szCs w:val="22"/>
          <w:lang w:val="en-US"/>
        </w:rPr>
        <w:t>CR</w:t>
      </w:r>
      <w:r w:rsidR="00666818">
        <w:rPr>
          <w:sz w:val="22"/>
          <w:szCs w:val="22"/>
          <w:lang w:val="en-US"/>
        </w:rPr>
        <w:t>s</w:t>
      </w:r>
      <w:r w:rsidR="00AF133A" w:rsidRPr="00E178E0">
        <w:rPr>
          <w:sz w:val="22"/>
          <w:szCs w:val="22"/>
          <w:lang w:val="en-US"/>
        </w:rPr>
        <w:t xml:space="preserve"> to introduce </w:t>
      </w:r>
      <w:r w:rsidR="00666818">
        <w:rPr>
          <w:sz w:val="22"/>
          <w:szCs w:val="22"/>
          <w:lang w:val="en-US"/>
        </w:rPr>
        <w:t xml:space="preserve">all 4 NR inter-RAT cell search and measurement delay tests </w:t>
      </w:r>
      <w:r w:rsidR="003A232B">
        <w:rPr>
          <w:sz w:val="22"/>
          <w:szCs w:val="22"/>
          <w:lang w:val="en-US"/>
        </w:rPr>
        <w:t xml:space="preserve">in FR1 </w:t>
      </w:r>
      <w:r w:rsidR="00666818">
        <w:rPr>
          <w:sz w:val="22"/>
          <w:szCs w:val="22"/>
          <w:lang w:val="en-US"/>
        </w:rPr>
        <w:t xml:space="preserve">are provided in </w:t>
      </w:r>
      <w:r w:rsidR="00AF133A" w:rsidRPr="00E178E0">
        <w:rPr>
          <w:sz w:val="22"/>
          <w:szCs w:val="22"/>
          <w:lang w:val="en-US"/>
        </w:rPr>
        <w:t>[</w:t>
      </w:r>
      <w:r w:rsidR="00666818">
        <w:rPr>
          <w:sz w:val="22"/>
          <w:szCs w:val="22"/>
          <w:lang w:val="en-US"/>
        </w:rPr>
        <w:t>2-5</w:t>
      </w:r>
      <w:r w:rsidR="00AF133A" w:rsidRPr="00E178E0">
        <w:rPr>
          <w:sz w:val="22"/>
          <w:szCs w:val="22"/>
          <w:lang w:val="en-US"/>
        </w:rPr>
        <w:t>].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0"/>
    <w:bookmarkEnd w:id="1"/>
    <w:p w14:paraId="70A75C3B" w14:textId="5E180581" w:rsidR="006A325C" w:rsidRPr="006130A0" w:rsidRDefault="00A95771" w:rsidP="00A95771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A95771">
        <w:rPr>
          <w:lang w:val="en-US"/>
        </w:rPr>
        <w:t>R4-19</w:t>
      </w:r>
      <w:r w:rsidR="00892442">
        <w:rPr>
          <w:lang w:val="en-US"/>
        </w:rPr>
        <w:t>02032</w:t>
      </w:r>
      <w:r w:rsidR="008111CA">
        <w:rPr>
          <w:lang w:val="en-US"/>
        </w:rPr>
        <w:t xml:space="preserve">, </w:t>
      </w:r>
      <w:r w:rsidR="008111CA" w:rsidRPr="008111CA">
        <w:rPr>
          <w:lang w:val="en-US"/>
        </w:rPr>
        <w:t>Way forward on R15 NR RRM scope</w:t>
      </w:r>
      <w:r w:rsidRPr="00A95771">
        <w:rPr>
          <w:lang w:val="en-US"/>
        </w:rPr>
        <w:t xml:space="preserve">, </w:t>
      </w:r>
      <w:r w:rsidR="008111CA">
        <w:rPr>
          <w:lang w:val="en-US"/>
        </w:rPr>
        <w:t>Intel</w:t>
      </w:r>
    </w:p>
    <w:p w14:paraId="1F5C8172" w14:textId="1C926F33" w:rsidR="002C6098" w:rsidRPr="002C6098" w:rsidRDefault="009F6EF2" w:rsidP="002C6098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8D3C52">
        <w:rPr>
          <w:lang w:val="en-US"/>
        </w:rPr>
        <w:t>R4-19</w:t>
      </w:r>
      <w:r w:rsidR="00550DFA">
        <w:rPr>
          <w:lang w:val="en-US"/>
        </w:rPr>
        <w:t>04354</w:t>
      </w:r>
      <w:r w:rsidRPr="008D3C52">
        <w:rPr>
          <w:lang w:val="en-US"/>
        </w:rPr>
        <w:t xml:space="preserve">, </w:t>
      </w:r>
      <w:r w:rsidR="002C6098" w:rsidRPr="002C6098">
        <w:rPr>
          <w:lang w:val="en-US"/>
        </w:rPr>
        <w:t>Section A.8.4.2.1: Phase IV-47: E-UTRAN inter-RAT NR cell search and measurement delay test case without SSB index and non-DRX in FR1</w:t>
      </w:r>
      <w:r w:rsidR="002C6098" w:rsidRPr="002C6098">
        <w:rPr>
          <w:lang w:val="en-US"/>
        </w:rPr>
        <w:tab/>
        <w:t>Ericsson</w:t>
      </w:r>
    </w:p>
    <w:p w14:paraId="3ADEC6DC" w14:textId="0CDDD303" w:rsidR="002C6098" w:rsidRPr="002C6098" w:rsidRDefault="002C6098" w:rsidP="002C6098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8D3C52">
        <w:rPr>
          <w:lang w:val="en-US"/>
        </w:rPr>
        <w:t>R4-19</w:t>
      </w:r>
      <w:r w:rsidR="00550DFA">
        <w:rPr>
          <w:lang w:val="en-US"/>
        </w:rPr>
        <w:t>04355</w:t>
      </w:r>
      <w:r w:rsidRPr="008D3C52">
        <w:rPr>
          <w:lang w:val="en-US"/>
        </w:rPr>
        <w:t xml:space="preserve">, </w:t>
      </w:r>
      <w:r w:rsidRPr="002C6098">
        <w:rPr>
          <w:lang w:val="en-US"/>
        </w:rPr>
        <w:t>Section A.8.4.2.2: Phase IV-47: E-UTRAN inter-RAT NR cell search and measurement delay test case without SSB index and in DRX in FR1</w:t>
      </w:r>
      <w:r w:rsidRPr="002C6098">
        <w:rPr>
          <w:lang w:val="en-US"/>
        </w:rPr>
        <w:tab/>
        <w:t>Ericsson</w:t>
      </w:r>
    </w:p>
    <w:p w14:paraId="0F7FB49A" w14:textId="27D5FEFA" w:rsidR="002C6098" w:rsidRPr="002C6098" w:rsidRDefault="002C6098" w:rsidP="002C6098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8D3C52">
        <w:rPr>
          <w:lang w:val="en-US"/>
        </w:rPr>
        <w:t>R4-19</w:t>
      </w:r>
      <w:r w:rsidR="00550DFA">
        <w:rPr>
          <w:lang w:val="en-US"/>
        </w:rPr>
        <w:t>04356</w:t>
      </w:r>
      <w:r w:rsidRPr="008D3C52">
        <w:rPr>
          <w:lang w:val="en-US"/>
        </w:rPr>
        <w:t xml:space="preserve">, </w:t>
      </w:r>
      <w:r w:rsidRPr="002C6098">
        <w:rPr>
          <w:lang w:val="en-US"/>
        </w:rPr>
        <w:t>Section A.8.4.2.3: Phase IV-47: E-UTRAN inter-RAT NR cell search and measurement delay test case with SSB index and non-DRX in FR1</w:t>
      </w:r>
      <w:r w:rsidRPr="002C6098">
        <w:rPr>
          <w:lang w:val="en-US"/>
        </w:rPr>
        <w:tab/>
        <w:t>Ericsson</w:t>
      </w:r>
    </w:p>
    <w:p w14:paraId="119FC7FC" w14:textId="123ED708" w:rsidR="002C6098" w:rsidRPr="009F6EF2" w:rsidRDefault="002C6098" w:rsidP="002C6098">
      <w:pPr>
        <w:numPr>
          <w:ilvl w:val="0"/>
          <w:numId w:val="19"/>
        </w:numPr>
        <w:tabs>
          <w:tab w:val="left" w:pos="567"/>
        </w:tabs>
        <w:spacing w:after="120"/>
        <w:rPr>
          <w:lang w:val="en-US"/>
        </w:rPr>
      </w:pPr>
      <w:r w:rsidRPr="008D3C52">
        <w:rPr>
          <w:lang w:val="en-US"/>
        </w:rPr>
        <w:t>R4-19</w:t>
      </w:r>
      <w:r w:rsidR="00550DFA">
        <w:rPr>
          <w:lang w:val="en-US"/>
        </w:rPr>
        <w:t>04357</w:t>
      </w:r>
      <w:r w:rsidRPr="008D3C52">
        <w:rPr>
          <w:lang w:val="en-US"/>
        </w:rPr>
        <w:t xml:space="preserve">, </w:t>
      </w:r>
      <w:r w:rsidRPr="002C6098">
        <w:rPr>
          <w:lang w:val="en-US"/>
        </w:rPr>
        <w:t>Section A.8.4.2.4: Phase IV-47: E-UTRAN inter-RAT NR cell search and measurement delay test case with SSB ind</w:t>
      </w:r>
      <w:bookmarkStart w:id="2" w:name="_GoBack"/>
      <w:bookmarkEnd w:id="2"/>
      <w:r w:rsidRPr="002C6098">
        <w:rPr>
          <w:lang w:val="en-US"/>
        </w:rPr>
        <w:t>ex and in DRX in FR1</w:t>
      </w:r>
      <w:r w:rsidRPr="002C6098">
        <w:rPr>
          <w:lang w:val="en-US"/>
        </w:rPr>
        <w:tab/>
        <w:t>Ericsson</w:t>
      </w:r>
    </w:p>
    <w:sectPr w:rsidR="002C6098" w:rsidRPr="009F6EF2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6C269" w14:textId="77777777" w:rsidR="00386A4B" w:rsidRDefault="00386A4B">
      <w:r>
        <w:separator/>
      </w:r>
    </w:p>
  </w:endnote>
  <w:endnote w:type="continuationSeparator" w:id="0">
    <w:p w14:paraId="028D23FE" w14:textId="77777777" w:rsidR="00386A4B" w:rsidRDefault="0038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ACAA8" w14:textId="77777777" w:rsidR="00386A4B" w:rsidRDefault="00386A4B">
      <w:r>
        <w:separator/>
      </w:r>
    </w:p>
  </w:footnote>
  <w:footnote w:type="continuationSeparator" w:id="0">
    <w:p w14:paraId="5F8D7CBA" w14:textId="77777777" w:rsidR="00386A4B" w:rsidRDefault="00386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7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17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10481B"/>
    <w:multiLevelType w:val="hybridMultilevel"/>
    <w:tmpl w:val="025008E8"/>
    <w:lvl w:ilvl="0" w:tplc="E36EB260">
      <w:start w:val="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5"/>
  </w:num>
  <w:num w:numId="4">
    <w:abstractNumId w:val="4"/>
  </w:num>
  <w:num w:numId="5">
    <w:abstractNumId w:val="19"/>
  </w:num>
  <w:num w:numId="6">
    <w:abstractNumId w:val="31"/>
  </w:num>
  <w:num w:numId="7">
    <w:abstractNumId w:val="20"/>
  </w:num>
  <w:num w:numId="8">
    <w:abstractNumId w:val="18"/>
  </w:num>
  <w:num w:numId="9">
    <w:abstractNumId w:val="29"/>
  </w:num>
  <w:num w:numId="10">
    <w:abstractNumId w:val="28"/>
  </w:num>
  <w:num w:numId="11">
    <w:abstractNumId w:val="14"/>
  </w:num>
  <w:num w:numId="12">
    <w:abstractNumId w:val="13"/>
  </w:num>
  <w:num w:numId="13">
    <w:abstractNumId w:val="8"/>
  </w:num>
  <w:num w:numId="14">
    <w:abstractNumId w:val="32"/>
  </w:num>
  <w:num w:numId="15">
    <w:abstractNumId w:val="23"/>
  </w:num>
  <w:num w:numId="16">
    <w:abstractNumId w:val="17"/>
  </w:num>
  <w:num w:numId="17">
    <w:abstractNumId w:val="24"/>
  </w:num>
  <w:num w:numId="18">
    <w:abstractNumId w:val="7"/>
  </w:num>
  <w:num w:numId="19">
    <w:abstractNumId w:val="25"/>
  </w:num>
  <w:num w:numId="20">
    <w:abstractNumId w:val="2"/>
  </w:num>
  <w:num w:numId="21">
    <w:abstractNumId w:val="1"/>
  </w:num>
  <w:num w:numId="22">
    <w:abstractNumId w:val="21"/>
  </w:num>
  <w:num w:numId="23">
    <w:abstractNumId w:val="15"/>
  </w:num>
  <w:num w:numId="24">
    <w:abstractNumId w:val="3"/>
  </w:num>
  <w:num w:numId="25">
    <w:abstractNumId w:val="30"/>
  </w:num>
  <w:num w:numId="26">
    <w:abstractNumId w:val="11"/>
  </w:num>
  <w:num w:numId="27">
    <w:abstractNumId w:val="12"/>
  </w:num>
  <w:num w:numId="28">
    <w:abstractNumId w:val="27"/>
  </w:num>
  <w:num w:numId="29">
    <w:abstractNumId w:val="9"/>
  </w:num>
  <w:num w:numId="30">
    <w:abstractNumId w:val="10"/>
  </w:num>
  <w:num w:numId="31">
    <w:abstractNumId w:val="16"/>
  </w:num>
  <w:num w:numId="32">
    <w:abstractNumId w:val="6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637"/>
    <w:rsid w:val="000101D5"/>
    <w:rsid w:val="00010F32"/>
    <w:rsid w:val="0001113F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300CA"/>
    <w:rsid w:val="000319F0"/>
    <w:rsid w:val="00033A96"/>
    <w:rsid w:val="00033D21"/>
    <w:rsid w:val="00034F15"/>
    <w:rsid w:val="0003643B"/>
    <w:rsid w:val="00036587"/>
    <w:rsid w:val="00037F60"/>
    <w:rsid w:val="00043107"/>
    <w:rsid w:val="00043BBB"/>
    <w:rsid w:val="00044A1D"/>
    <w:rsid w:val="00045150"/>
    <w:rsid w:val="000455B9"/>
    <w:rsid w:val="0004704B"/>
    <w:rsid w:val="00047B85"/>
    <w:rsid w:val="000500AD"/>
    <w:rsid w:val="00051619"/>
    <w:rsid w:val="0005176F"/>
    <w:rsid w:val="00051F4B"/>
    <w:rsid w:val="00052FA7"/>
    <w:rsid w:val="00052FAD"/>
    <w:rsid w:val="0005410F"/>
    <w:rsid w:val="0005475E"/>
    <w:rsid w:val="00056B58"/>
    <w:rsid w:val="000600C9"/>
    <w:rsid w:val="000617B0"/>
    <w:rsid w:val="00062731"/>
    <w:rsid w:val="00062B85"/>
    <w:rsid w:val="00062C4C"/>
    <w:rsid w:val="0006316E"/>
    <w:rsid w:val="000638D6"/>
    <w:rsid w:val="00063F34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3A3F"/>
    <w:rsid w:val="00083AA0"/>
    <w:rsid w:val="00084101"/>
    <w:rsid w:val="00085062"/>
    <w:rsid w:val="000858DB"/>
    <w:rsid w:val="00085B9F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6096"/>
    <w:rsid w:val="000A6394"/>
    <w:rsid w:val="000A6F55"/>
    <w:rsid w:val="000B0BD7"/>
    <w:rsid w:val="000B0BFC"/>
    <w:rsid w:val="000B16F8"/>
    <w:rsid w:val="000B1E46"/>
    <w:rsid w:val="000B1ECC"/>
    <w:rsid w:val="000B21B8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4521"/>
    <w:rsid w:val="000E57FF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3296"/>
    <w:rsid w:val="00104DD5"/>
    <w:rsid w:val="00105AF9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A6E"/>
    <w:rsid w:val="00116EF2"/>
    <w:rsid w:val="0012101E"/>
    <w:rsid w:val="00122CC0"/>
    <w:rsid w:val="00122DC3"/>
    <w:rsid w:val="00125366"/>
    <w:rsid w:val="0012598B"/>
    <w:rsid w:val="00126681"/>
    <w:rsid w:val="001308C8"/>
    <w:rsid w:val="00131250"/>
    <w:rsid w:val="001314A3"/>
    <w:rsid w:val="001319E4"/>
    <w:rsid w:val="00132F9E"/>
    <w:rsid w:val="00136422"/>
    <w:rsid w:val="00136C3B"/>
    <w:rsid w:val="00136FAC"/>
    <w:rsid w:val="001403A2"/>
    <w:rsid w:val="00141163"/>
    <w:rsid w:val="001418A7"/>
    <w:rsid w:val="00141A06"/>
    <w:rsid w:val="00141B59"/>
    <w:rsid w:val="00143690"/>
    <w:rsid w:val="00143D25"/>
    <w:rsid w:val="00144CE6"/>
    <w:rsid w:val="00145D43"/>
    <w:rsid w:val="00146326"/>
    <w:rsid w:val="00146573"/>
    <w:rsid w:val="001517C7"/>
    <w:rsid w:val="00153804"/>
    <w:rsid w:val="00153AC5"/>
    <w:rsid w:val="00153E49"/>
    <w:rsid w:val="00154118"/>
    <w:rsid w:val="00154A6C"/>
    <w:rsid w:val="001550D1"/>
    <w:rsid w:val="001554A6"/>
    <w:rsid w:val="00155753"/>
    <w:rsid w:val="001610A7"/>
    <w:rsid w:val="001613DF"/>
    <w:rsid w:val="00164518"/>
    <w:rsid w:val="001645F4"/>
    <w:rsid w:val="00164A49"/>
    <w:rsid w:val="00164AC3"/>
    <w:rsid w:val="0016606A"/>
    <w:rsid w:val="00166432"/>
    <w:rsid w:val="001671E7"/>
    <w:rsid w:val="001672C5"/>
    <w:rsid w:val="0017049E"/>
    <w:rsid w:val="00170813"/>
    <w:rsid w:val="001710A2"/>
    <w:rsid w:val="00171339"/>
    <w:rsid w:val="00173053"/>
    <w:rsid w:val="001741DF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56A8"/>
    <w:rsid w:val="00186094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16E4"/>
    <w:rsid w:val="001A2589"/>
    <w:rsid w:val="001A29A5"/>
    <w:rsid w:val="001A4DAC"/>
    <w:rsid w:val="001A67AF"/>
    <w:rsid w:val="001A6804"/>
    <w:rsid w:val="001A740D"/>
    <w:rsid w:val="001A76DF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486E"/>
    <w:rsid w:val="001C4BAD"/>
    <w:rsid w:val="001C5F5E"/>
    <w:rsid w:val="001C6580"/>
    <w:rsid w:val="001C6DBB"/>
    <w:rsid w:val="001C733A"/>
    <w:rsid w:val="001D1C6E"/>
    <w:rsid w:val="001D1E64"/>
    <w:rsid w:val="001D1F58"/>
    <w:rsid w:val="001D21BB"/>
    <w:rsid w:val="001D5243"/>
    <w:rsid w:val="001D56B4"/>
    <w:rsid w:val="001D5785"/>
    <w:rsid w:val="001D760C"/>
    <w:rsid w:val="001D7E97"/>
    <w:rsid w:val="001E063C"/>
    <w:rsid w:val="001E070D"/>
    <w:rsid w:val="001E09D8"/>
    <w:rsid w:val="001E0D82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799"/>
    <w:rsid w:val="001F4B52"/>
    <w:rsid w:val="001F52C3"/>
    <w:rsid w:val="00200410"/>
    <w:rsid w:val="00200D57"/>
    <w:rsid w:val="00200E19"/>
    <w:rsid w:val="0020172E"/>
    <w:rsid w:val="0020187B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74ED"/>
    <w:rsid w:val="00217A6B"/>
    <w:rsid w:val="002202E8"/>
    <w:rsid w:val="00220A12"/>
    <w:rsid w:val="002212C3"/>
    <w:rsid w:val="00223A1B"/>
    <w:rsid w:val="00225F04"/>
    <w:rsid w:val="00227F9C"/>
    <w:rsid w:val="00232C37"/>
    <w:rsid w:val="002356C8"/>
    <w:rsid w:val="00235D6D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3D3"/>
    <w:rsid w:val="00253E87"/>
    <w:rsid w:val="00255DC4"/>
    <w:rsid w:val="00255F58"/>
    <w:rsid w:val="00255FF0"/>
    <w:rsid w:val="0026004D"/>
    <w:rsid w:val="00261347"/>
    <w:rsid w:val="00261A22"/>
    <w:rsid w:val="00262029"/>
    <w:rsid w:val="0026419E"/>
    <w:rsid w:val="00265B9B"/>
    <w:rsid w:val="00265D7A"/>
    <w:rsid w:val="00267363"/>
    <w:rsid w:val="00270A44"/>
    <w:rsid w:val="00270C65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60C4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96FAE"/>
    <w:rsid w:val="002A0057"/>
    <w:rsid w:val="002A12F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663"/>
    <w:rsid w:val="002C5E85"/>
    <w:rsid w:val="002C6098"/>
    <w:rsid w:val="002D00E5"/>
    <w:rsid w:val="002D0733"/>
    <w:rsid w:val="002D191A"/>
    <w:rsid w:val="002D231B"/>
    <w:rsid w:val="002D3E0E"/>
    <w:rsid w:val="002D3F64"/>
    <w:rsid w:val="002D447B"/>
    <w:rsid w:val="002D6824"/>
    <w:rsid w:val="002E0F49"/>
    <w:rsid w:val="002E1EE8"/>
    <w:rsid w:val="002E3947"/>
    <w:rsid w:val="002E3B7C"/>
    <w:rsid w:val="002E4205"/>
    <w:rsid w:val="002E5F4D"/>
    <w:rsid w:val="002E67F0"/>
    <w:rsid w:val="002E7C6B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409"/>
    <w:rsid w:val="00307CA4"/>
    <w:rsid w:val="00310823"/>
    <w:rsid w:val="00312DFD"/>
    <w:rsid w:val="00313B48"/>
    <w:rsid w:val="00314CCB"/>
    <w:rsid w:val="00314DB3"/>
    <w:rsid w:val="00316ADC"/>
    <w:rsid w:val="00316D63"/>
    <w:rsid w:val="00317CC8"/>
    <w:rsid w:val="00321A0E"/>
    <w:rsid w:val="003230F1"/>
    <w:rsid w:val="0032441B"/>
    <w:rsid w:val="003244D1"/>
    <w:rsid w:val="00324CDB"/>
    <w:rsid w:val="00326021"/>
    <w:rsid w:val="00332928"/>
    <w:rsid w:val="00336875"/>
    <w:rsid w:val="00337988"/>
    <w:rsid w:val="00341121"/>
    <w:rsid w:val="00341B75"/>
    <w:rsid w:val="00343C53"/>
    <w:rsid w:val="0034523B"/>
    <w:rsid w:val="003466AD"/>
    <w:rsid w:val="00347054"/>
    <w:rsid w:val="00347873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3587"/>
    <w:rsid w:val="003735BE"/>
    <w:rsid w:val="00375141"/>
    <w:rsid w:val="00375852"/>
    <w:rsid w:val="0037698A"/>
    <w:rsid w:val="003801B7"/>
    <w:rsid w:val="003807FC"/>
    <w:rsid w:val="00380E2C"/>
    <w:rsid w:val="003810CA"/>
    <w:rsid w:val="00381B4C"/>
    <w:rsid w:val="00383123"/>
    <w:rsid w:val="00383682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232B"/>
    <w:rsid w:val="003A2642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B8E"/>
    <w:rsid w:val="003C1DE9"/>
    <w:rsid w:val="003C4D7F"/>
    <w:rsid w:val="003C5B1C"/>
    <w:rsid w:val="003C6E43"/>
    <w:rsid w:val="003C70CF"/>
    <w:rsid w:val="003C7BB8"/>
    <w:rsid w:val="003C7D32"/>
    <w:rsid w:val="003D0759"/>
    <w:rsid w:val="003D103F"/>
    <w:rsid w:val="003D2F71"/>
    <w:rsid w:val="003D3570"/>
    <w:rsid w:val="003D54FA"/>
    <w:rsid w:val="003D5B65"/>
    <w:rsid w:val="003D66EB"/>
    <w:rsid w:val="003D716B"/>
    <w:rsid w:val="003E0222"/>
    <w:rsid w:val="003E0E5A"/>
    <w:rsid w:val="003E149A"/>
    <w:rsid w:val="003E1A36"/>
    <w:rsid w:val="003E316D"/>
    <w:rsid w:val="003E34C7"/>
    <w:rsid w:val="003E3DD4"/>
    <w:rsid w:val="003E5D3B"/>
    <w:rsid w:val="003E705F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109D2"/>
    <w:rsid w:val="00410D44"/>
    <w:rsid w:val="00411BE0"/>
    <w:rsid w:val="00411CE0"/>
    <w:rsid w:val="004120C1"/>
    <w:rsid w:val="00416EF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0DD9"/>
    <w:rsid w:val="0044198C"/>
    <w:rsid w:val="00441EC5"/>
    <w:rsid w:val="00442D34"/>
    <w:rsid w:val="00443150"/>
    <w:rsid w:val="00444831"/>
    <w:rsid w:val="00444983"/>
    <w:rsid w:val="00444BE6"/>
    <w:rsid w:val="0044550D"/>
    <w:rsid w:val="0045024A"/>
    <w:rsid w:val="004509F6"/>
    <w:rsid w:val="00451663"/>
    <w:rsid w:val="00451F36"/>
    <w:rsid w:val="00452165"/>
    <w:rsid w:val="00453394"/>
    <w:rsid w:val="00453FE3"/>
    <w:rsid w:val="00454CCC"/>
    <w:rsid w:val="00455B43"/>
    <w:rsid w:val="0045787F"/>
    <w:rsid w:val="00457CBC"/>
    <w:rsid w:val="00460D1A"/>
    <w:rsid w:val="00462935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62D"/>
    <w:rsid w:val="00490AC4"/>
    <w:rsid w:val="004936FE"/>
    <w:rsid w:val="004948D4"/>
    <w:rsid w:val="00495B32"/>
    <w:rsid w:val="00495CB3"/>
    <w:rsid w:val="004969C6"/>
    <w:rsid w:val="00496A12"/>
    <w:rsid w:val="00496DE9"/>
    <w:rsid w:val="004A06FA"/>
    <w:rsid w:val="004A1958"/>
    <w:rsid w:val="004A2BD6"/>
    <w:rsid w:val="004A461B"/>
    <w:rsid w:val="004A7485"/>
    <w:rsid w:val="004B0EEF"/>
    <w:rsid w:val="004B1EC1"/>
    <w:rsid w:val="004B329D"/>
    <w:rsid w:val="004B3939"/>
    <w:rsid w:val="004B49FD"/>
    <w:rsid w:val="004B4FE2"/>
    <w:rsid w:val="004B748A"/>
    <w:rsid w:val="004B75B7"/>
    <w:rsid w:val="004B79A0"/>
    <w:rsid w:val="004B7F14"/>
    <w:rsid w:val="004C0356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969"/>
    <w:rsid w:val="004D4CFF"/>
    <w:rsid w:val="004E01DA"/>
    <w:rsid w:val="004E0E63"/>
    <w:rsid w:val="004E110D"/>
    <w:rsid w:val="004E1161"/>
    <w:rsid w:val="004E143A"/>
    <w:rsid w:val="004E1D17"/>
    <w:rsid w:val="004E290D"/>
    <w:rsid w:val="004E2C5A"/>
    <w:rsid w:val="004E3244"/>
    <w:rsid w:val="004E33BE"/>
    <w:rsid w:val="004E3465"/>
    <w:rsid w:val="004E35E1"/>
    <w:rsid w:val="004E537A"/>
    <w:rsid w:val="004E5EA6"/>
    <w:rsid w:val="004F0400"/>
    <w:rsid w:val="004F1436"/>
    <w:rsid w:val="004F1A59"/>
    <w:rsid w:val="004F1F01"/>
    <w:rsid w:val="004F3748"/>
    <w:rsid w:val="004F4AAA"/>
    <w:rsid w:val="004F61F5"/>
    <w:rsid w:val="00502095"/>
    <w:rsid w:val="00504CAE"/>
    <w:rsid w:val="00504FEB"/>
    <w:rsid w:val="0050749F"/>
    <w:rsid w:val="005076BB"/>
    <w:rsid w:val="00507A5C"/>
    <w:rsid w:val="00510914"/>
    <w:rsid w:val="00514D73"/>
    <w:rsid w:val="00514E5C"/>
    <w:rsid w:val="005155D6"/>
    <w:rsid w:val="0051580D"/>
    <w:rsid w:val="0051681B"/>
    <w:rsid w:val="0052120D"/>
    <w:rsid w:val="0052122E"/>
    <w:rsid w:val="00521A50"/>
    <w:rsid w:val="0052608E"/>
    <w:rsid w:val="00526C21"/>
    <w:rsid w:val="00527E8D"/>
    <w:rsid w:val="005305EA"/>
    <w:rsid w:val="00534436"/>
    <w:rsid w:val="00534A0D"/>
    <w:rsid w:val="00534FAF"/>
    <w:rsid w:val="005353F0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D3"/>
    <w:rsid w:val="00550DFA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65F08"/>
    <w:rsid w:val="0057083A"/>
    <w:rsid w:val="0057094C"/>
    <w:rsid w:val="00571884"/>
    <w:rsid w:val="005726F5"/>
    <w:rsid w:val="00575B9B"/>
    <w:rsid w:val="0057650D"/>
    <w:rsid w:val="0057703E"/>
    <w:rsid w:val="00577B04"/>
    <w:rsid w:val="00582C2D"/>
    <w:rsid w:val="0058338F"/>
    <w:rsid w:val="005833C2"/>
    <w:rsid w:val="005842EC"/>
    <w:rsid w:val="00584A96"/>
    <w:rsid w:val="00585171"/>
    <w:rsid w:val="00586B4A"/>
    <w:rsid w:val="00587688"/>
    <w:rsid w:val="00587BCE"/>
    <w:rsid w:val="00587C38"/>
    <w:rsid w:val="00591D67"/>
    <w:rsid w:val="00592B27"/>
    <w:rsid w:val="00592D74"/>
    <w:rsid w:val="00593222"/>
    <w:rsid w:val="00596977"/>
    <w:rsid w:val="005A01FB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1AF"/>
    <w:rsid w:val="005F19AE"/>
    <w:rsid w:val="005F1C47"/>
    <w:rsid w:val="005F3A0F"/>
    <w:rsid w:val="005F509F"/>
    <w:rsid w:val="005F60A7"/>
    <w:rsid w:val="005F6A73"/>
    <w:rsid w:val="005F758B"/>
    <w:rsid w:val="006003E1"/>
    <w:rsid w:val="00600EF9"/>
    <w:rsid w:val="00601005"/>
    <w:rsid w:val="00602BA6"/>
    <w:rsid w:val="006042DE"/>
    <w:rsid w:val="00604BAC"/>
    <w:rsid w:val="00607835"/>
    <w:rsid w:val="00607ECA"/>
    <w:rsid w:val="00610135"/>
    <w:rsid w:val="00611667"/>
    <w:rsid w:val="006130A0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1E91"/>
    <w:rsid w:val="006336F2"/>
    <w:rsid w:val="00635038"/>
    <w:rsid w:val="00635815"/>
    <w:rsid w:val="0063649F"/>
    <w:rsid w:val="00636F27"/>
    <w:rsid w:val="0064472F"/>
    <w:rsid w:val="00645485"/>
    <w:rsid w:val="0064607F"/>
    <w:rsid w:val="006479E9"/>
    <w:rsid w:val="00650AEF"/>
    <w:rsid w:val="00650C24"/>
    <w:rsid w:val="006512A1"/>
    <w:rsid w:val="00651523"/>
    <w:rsid w:val="00651892"/>
    <w:rsid w:val="00651B8F"/>
    <w:rsid w:val="00652555"/>
    <w:rsid w:val="006535C9"/>
    <w:rsid w:val="00654A9B"/>
    <w:rsid w:val="00656CCB"/>
    <w:rsid w:val="0065731B"/>
    <w:rsid w:val="00657C80"/>
    <w:rsid w:val="00660BBB"/>
    <w:rsid w:val="00661091"/>
    <w:rsid w:val="00662A7F"/>
    <w:rsid w:val="00663D21"/>
    <w:rsid w:val="00663FAB"/>
    <w:rsid w:val="006663D5"/>
    <w:rsid w:val="00666818"/>
    <w:rsid w:val="00666D1D"/>
    <w:rsid w:val="00667010"/>
    <w:rsid w:val="00667188"/>
    <w:rsid w:val="0067096B"/>
    <w:rsid w:val="006738C3"/>
    <w:rsid w:val="00675EB0"/>
    <w:rsid w:val="00675FB0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808"/>
    <w:rsid w:val="00696791"/>
    <w:rsid w:val="006A0792"/>
    <w:rsid w:val="006A1F9C"/>
    <w:rsid w:val="006A2819"/>
    <w:rsid w:val="006A325C"/>
    <w:rsid w:val="006A477D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47E7"/>
    <w:rsid w:val="006C715A"/>
    <w:rsid w:val="006D01D3"/>
    <w:rsid w:val="006D306E"/>
    <w:rsid w:val="006D3A6D"/>
    <w:rsid w:val="006D52AE"/>
    <w:rsid w:val="006D5730"/>
    <w:rsid w:val="006D633E"/>
    <w:rsid w:val="006D70D0"/>
    <w:rsid w:val="006D7A12"/>
    <w:rsid w:val="006E1F56"/>
    <w:rsid w:val="006E21FB"/>
    <w:rsid w:val="006E2764"/>
    <w:rsid w:val="006E39ED"/>
    <w:rsid w:val="006E3F87"/>
    <w:rsid w:val="006E599A"/>
    <w:rsid w:val="006E5D48"/>
    <w:rsid w:val="006E73C4"/>
    <w:rsid w:val="006F092E"/>
    <w:rsid w:val="006F173E"/>
    <w:rsid w:val="006F2275"/>
    <w:rsid w:val="006F2BB1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20AE"/>
    <w:rsid w:val="007120F4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1BBA"/>
    <w:rsid w:val="00721F6F"/>
    <w:rsid w:val="00723E83"/>
    <w:rsid w:val="00724112"/>
    <w:rsid w:val="00727E73"/>
    <w:rsid w:val="007319D5"/>
    <w:rsid w:val="007331C7"/>
    <w:rsid w:val="00733BB9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502FA"/>
    <w:rsid w:val="0075180D"/>
    <w:rsid w:val="00751D9D"/>
    <w:rsid w:val="007547E0"/>
    <w:rsid w:val="00755C0C"/>
    <w:rsid w:val="0076004E"/>
    <w:rsid w:val="007607A4"/>
    <w:rsid w:val="007634C8"/>
    <w:rsid w:val="00764659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6E5F"/>
    <w:rsid w:val="007817A5"/>
    <w:rsid w:val="00782036"/>
    <w:rsid w:val="00782254"/>
    <w:rsid w:val="0078320C"/>
    <w:rsid w:val="00783DD5"/>
    <w:rsid w:val="00784537"/>
    <w:rsid w:val="0079092B"/>
    <w:rsid w:val="00792342"/>
    <w:rsid w:val="00792FD5"/>
    <w:rsid w:val="00793450"/>
    <w:rsid w:val="00796520"/>
    <w:rsid w:val="00796E91"/>
    <w:rsid w:val="00797AA9"/>
    <w:rsid w:val="007A0B32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C38"/>
    <w:rsid w:val="007D0925"/>
    <w:rsid w:val="007D0BEE"/>
    <w:rsid w:val="007D1118"/>
    <w:rsid w:val="007D1570"/>
    <w:rsid w:val="007D3DDB"/>
    <w:rsid w:val="007D4544"/>
    <w:rsid w:val="007D4FDF"/>
    <w:rsid w:val="007D6A07"/>
    <w:rsid w:val="007D6B49"/>
    <w:rsid w:val="007D720E"/>
    <w:rsid w:val="007D792B"/>
    <w:rsid w:val="007E04AD"/>
    <w:rsid w:val="007E0F50"/>
    <w:rsid w:val="007E199B"/>
    <w:rsid w:val="007E1F3C"/>
    <w:rsid w:val="007E2EE1"/>
    <w:rsid w:val="007E3638"/>
    <w:rsid w:val="007E56C1"/>
    <w:rsid w:val="007E78D5"/>
    <w:rsid w:val="007F087A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0476"/>
    <w:rsid w:val="008111CA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2193C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2512"/>
    <w:rsid w:val="00833940"/>
    <w:rsid w:val="008342E4"/>
    <w:rsid w:val="0083492C"/>
    <w:rsid w:val="00836B28"/>
    <w:rsid w:val="0084087A"/>
    <w:rsid w:val="008411FB"/>
    <w:rsid w:val="00841859"/>
    <w:rsid w:val="008419BD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37B"/>
    <w:rsid w:val="0085074D"/>
    <w:rsid w:val="00851657"/>
    <w:rsid w:val="00852EAD"/>
    <w:rsid w:val="00853ACF"/>
    <w:rsid w:val="00853B65"/>
    <w:rsid w:val="00853B79"/>
    <w:rsid w:val="008547BB"/>
    <w:rsid w:val="0085523B"/>
    <w:rsid w:val="00855297"/>
    <w:rsid w:val="00856BAA"/>
    <w:rsid w:val="0086103D"/>
    <w:rsid w:val="00861E73"/>
    <w:rsid w:val="008626E7"/>
    <w:rsid w:val="00862D95"/>
    <w:rsid w:val="00862F3D"/>
    <w:rsid w:val="008642A7"/>
    <w:rsid w:val="00865313"/>
    <w:rsid w:val="00865780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696D"/>
    <w:rsid w:val="008877EA"/>
    <w:rsid w:val="00887858"/>
    <w:rsid w:val="00891363"/>
    <w:rsid w:val="00892442"/>
    <w:rsid w:val="00893A53"/>
    <w:rsid w:val="00894795"/>
    <w:rsid w:val="0089560E"/>
    <w:rsid w:val="0089641E"/>
    <w:rsid w:val="00897825"/>
    <w:rsid w:val="008A09E5"/>
    <w:rsid w:val="008A0DE8"/>
    <w:rsid w:val="008A14AD"/>
    <w:rsid w:val="008A1791"/>
    <w:rsid w:val="008A2E55"/>
    <w:rsid w:val="008A38AE"/>
    <w:rsid w:val="008A4AF8"/>
    <w:rsid w:val="008A5A71"/>
    <w:rsid w:val="008A5C6D"/>
    <w:rsid w:val="008A66C8"/>
    <w:rsid w:val="008A7566"/>
    <w:rsid w:val="008B00E0"/>
    <w:rsid w:val="008B0E8E"/>
    <w:rsid w:val="008B10C2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619"/>
    <w:rsid w:val="008C3943"/>
    <w:rsid w:val="008C3AF1"/>
    <w:rsid w:val="008C49FA"/>
    <w:rsid w:val="008C4F28"/>
    <w:rsid w:val="008C543F"/>
    <w:rsid w:val="008C6AC0"/>
    <w:rsid w:val="008C6EF4"/>
    <w:rsid w:val="008D0F70"/>
    <w:rsid w:val="008D1F1F"/>
    <w:rsid w:val="008D2EC5"/>
    <w:rsid w:val="008D3BDC"/>
    <w:rsid w:val="008D3C52"/>
    <w:rsid w:val="008D5068"/>
    <w:rsid w:val="008D544B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C70"/>
    <w:rsid w:val="008E4994"/>
    <w:rsid w:val="008E5147"/>
    <w:rsid w:val="008E565C"/>
    <w:rsid w:val="008E6B28"/>
    <w:rsid w:val="008E75FD"/>
    <w:rsid w:val="008E761B"/>
    <w:rsid w:val="008F02B4"/>
    <w:rsid w:val="008F189B"/>
    <w:rsid w:val="008F1A00"/>
    <w:rsid w:val="008F2B7C"/>
    <w:rsid w:val="008F3604"/>
    <w:rsid w:val="008F4C3E"/>
    <w:rsid w:val="008F549F"/>
    <w:rsid w:val="008F686C"/>
    <w:rsid w:val="009001C6"/>
    <w:rsid w:val="00901E8E"/>
    <w:rsid w:val="009026A4"/>
    <w:rsid w:val="00903682"/>
    <w:rsid w:val="00903B46"/>
    <w:rsid w:val="009040CD"/>
    <w:rsid w:val="0090501B"/>
    <w:rsid w:val="009058E6"/>
    <w:rsid w:val="00906F20"/>
    <w:rsid w:val="00915F9C"/>
    <w:rsid w:val="0092317E"/>
    <w:rsid w:val="009233C5"/>
    <w:rsid w:val="0092453D"/>
    <w:rsid w:val="00924665"/>
    <w:rsid w:val="00924BC8"/>
    <w:rsid w:val="00925FC5"/>
    <w:rsid w:val="0092710E"/>
    <w:rsid w:val="00927D2A"/>
    <w:rsid w:val="009323D1"/>
    <w:rsid w:val="0093290D"/>
    <w:rsid w:val="00933EC9"/>
    <w:rsid w:val="0093465F"/>
    <w:rsid w:val="009348D9"/>
    <w:rsid w:val="00934A3F"/>
    <w:rsid w:val="00935BA2"/>
    <w:rsid w:val="00935F80"/>
    <w:rsid w:val="0093736D"/>
    <w:rsid w:val="00941C8B"/>
    <w:rsid w:val="009430FF"/>
    <w:rsid w:val="00943F8B"/>
    <w:rsid w:val="00944CBC"/>
    <w:rsid w:val="00945761"/>
    <w:rsid w:val="00945BED"/>
    <w:rsid w:val="009460DD"/>
    <w:rsid w:val="00946149"/>
    <w:rsid w:val="00951008"/>
    <w:rsid w:val="00951332"/>
    <w:rsid w:val="009519B8"/>
    <w:rsid w:val="0095390B"/>
    <w:rsid w:val="00956165"/>
    <w:rsid w:val="00960073"/>
    <w:rsid w:val="00960122"/>
    <w:rsid w:val="0096059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23CC"/>
    <w:rsid w:val="009729A5"/>
    <w:rsid w:val="00975BBB"/>
    <w:rsid w:val="009777D9"/>
    <w:rsid w:val="009811CE"/>
    <w:rsid w:val="0098188F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6A59"/>
    <w:rsid w:val="00997593"/>
    <w:rsid w:val="009A04CC"/>
    <w:rsid w:val="009A0747"/>
    <w:rsid w:val="009A2DEB"/>
    <w:rsid w:val="009A3168"/>
    <w:rsid w:val="009A579D"/>
    <w:rsid w:val="009A6811"/>
    <w:rsid w:val="009A6F8D"/>
    <w:rsid w:val="009A7FEA"/>
    <w:rsid w:val="009B05F4"/>
    <w:rsid w:val="009B2AC7"/>
    <w:rsid w:val="009B5909"/>
    <w:rsid w:val="009B5C55"/>
    <w:rsid w:val="009B6468"/>
    <w:rsid w:val="009C3156"/>
    <w:rsid w:val="009C5A15"/>
    <w:rsid w:val="009C69CD"/>
    <w:rsid w:val="009C7E54"/>
    <w:rsid w:val="009D02C9"/>
    <w:rsid w:val="009D0A87"/>
    <w:rsid w:val="009D2E10"/>
    <w:rsid w:val="009D4B37"/>
    <w:rsid w:val="009D4CCB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1714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1D5F"/>
    <w:rsid w:val="00A02796"/>
    <w:rsid w:val="00A028C7"/>
    <w:rsid w:val="00A04B0F"/>
    <w:rsid w:val="00A05DE9"/>
    <w:rsid w:val="00A0789F"/>
    <w:rsid w:val="00A104E0"/>
    <w:rsid w:val="00A10B53"/>
    <w:rsid w:val="00A11BCD"/>
    <w:rsid w:val="00A1205C"/>
    <w:rsid w:val="00A12F42"/>
    <w:rsid w:val="00A13060"/>
    <w:rsid w:val="00A22337"/>
    <w:rsid w:val="00A224E8"/>
    <w:rsid w:val="00A22504"/>
    <w:rsid w:val="00A22999"/>
    <w:rsid w:val="00A24032"/>
    <w:rsid w:val="00A246B6"/>
    <w:rsid w:val="00A24DBA"/>
    <w:rsid w:val="00A25712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41F5E"/>
    <w:rsid w:val="00A436DD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781"/>
    <w:rsid w:val="00A61D11"/>
    <w:rsid w:val="00A63DE3"/>
    <w:rsid w:val="00A64AAB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71C"/>
    <w:rsid w:val="00A76CCD"/>
    <w:rsid w:val="00A76F94"/>
    <w:rsid w:val="00A8177A"/>
    <w:rsid w:val="00A8690E"/>
    <w:rsid w:val="00A87366"/>
    <w:rsid w:val="00A906BA"/>
    <w:rsid w:val="00A92201"/>
    <w:rsid w:val="00A926B7"/>
    <w:rsid w:val="00A92855"/>
    <w:rsid w:val="00A92C42"/>
    <w:rsid w:val="00A94A2A"/>
    <w:rsid w:val="00A95771"/>
    <w:rsid w:val="00A9578E"/>
    <w:rsid w:val="00A957D6"/>
    <w:rsid w:val="00A958AA"/>
    <w:rsid w:val="00A959E2"/>
    <w:rsid w:val="00A96713"/>
    <w:rsid w:val="00AA29D5"/>
    <w:rsid w:val="00AA3521"/>
    <w:rsid w:val="00AA3750"/>
    <w:rsid w:val="00AA5EC6"/>
    <w:rsid w:val="00AA66C7"/>
    <w:rsid w:val="00AA6833"/>
    <w:rsid w:val="00AB0643"/>
    <w:rsid w:val="00AB08F2"/>
    <w:rsid w:val="00AB574A"/>
    <w:rsid w:val="00AB5973"/>
    <w:rsid w:val="00AB73DE"/>
    <w:rsid w:val="00AC005B"/>
    <w:rsid w:val="00AC0F5C"/>
    <w:rsid w:val="00AC1E75"/>
    <w:rsid w:val="00AC1FA7"/>
    <w:rsid w:val="00AC38E7"/>
    <w:rsid w:val="00AC42ED"/>
    <w:rsid w:val="00AC5BB5"/>
    <w:rsid w:val="00AC5F94"/>
    <w:rsid w:val="00AC5FA7"/>
    <w:rsid w:val="00AD08BA"/>
    <w:rsid w:val="00AD0D78"/>
    <w:rsid w:val="00AD1CD8"/>
    <w:rsid w:val="00AD2B9D"/>
    <w:rsid w:val="00AD368A"/>
    <w:rsid w:val="00AD3BE8"/>
    <w:rsid w:val="00AD4BD0"/>
    <w:rsid w:val="00AD5B5C"/>
    <w:rsid w:val="00AD6714"/>
    <w:rsid w:val="00AE2046"/>
    <w:rsid w:val="00AE394C"/>
    <w:rsid w:val="00AE497B"/>
    <w:rsid w:val="00AE56A7"/>
    <w:rsid w:val="00AE5F0C"/>
    <w:rsid w:val="00AE6786"/>
    <w:rsid w:val="00AE6CEB"/>
    <w:rsid w:val="00AE7026"/>
    <w:rsid w:val="00AE7D0C"/>
    <w:rsid w:val="00AF133A"/>
    <w:rsid w:val="00AF1A38"/>
    <w:rsid w:val="00AF2319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BBB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3074D"/>
    <w:rsid w:val="00B31194"/>
    <w:rsid w:val="00B313BA"/>
    <w:rsid w:val="00B3298C"/>
    <w:rsid w:val="00B34410"/>
    <w:rsid w:val="00B3466A"/>
    <w:rsid w:val="00B34853"/>
    <w:rsid w:val="00B36319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E9"/>
    <w:rsid w:val="00B66875"/>
    <w:rsid w:val="00B67222"/>
    <w:rsid w:val="00B67B97"/>
    <w:rsid w:val="00B67C06"/>
    <w:rsid w:val="00B707B9"/>
    <w:rsid w:val="00B71117"/>
    <w:rsid w:val="00B72FA7"/>
    <w:rsid w:val="00B73830"/>
    <w:rsid w:val="00B74B1D"/>
    <w:rsid w:val="00B75C81"/>
    <w:rsid w:val="00B7732E"/>
    <w:rsid w:val="00B81580"/>
    <w:rsid w:val="00B84409"/>
    <w:rsid w:val="00B85495"/>
    <w:rsid w:val="00B85611"/>
    <w:rsid w:val="00B873CD"/>
    <w:rsid w:val="00B87676"/>
    <w:rsid w:val="00B90669"/>
    <w:rsid w:val="00B9124A"/>
    <w:rsid w:val="00B95682"/>
    <w:rsid w:val="00B9655A"/>
    <w:rsid w:val="00B968C8"/>
    <w:rsid w:val="00B96DBA"/>
    <w:rsid w:val="00B97469"/>
    <w:rsid w:val="00BA086B"/>
    <w:rsid w:val="00BA11EF"/>
    <w:rsid w:val="00BA15A7"/>
    <w:rsid w:val="00BA1C9B"/>
    <w:rsid w:val="00BA2CCF"/>
    <w:rsid w:val="00BA37B3"/>
    <w:rsid w:val="00BA3EC5"/>
    <w:rsid w:val="00BA3F4D"/>
    <w:rsid w:val="00BA41FA"/>
    <w:rsid w:val="00BA62F8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5DFC"/>
    <w:rsid w:val="00BB60E1"/>
    <w:rsid w:val="00BC0807"/>
    <w:rsid w:val="00BC146D"/>
    <w:rsid w:val="00BC26EF"/>
    <w:rsid w:val="00BC2C8E"/>
    <w:rsid w:val="00BC455C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71EA"/>
    <w:rsid w:val="00BD7D22"/>
    <w:rsid w:val="00BE00EC"/>
    <w:rsid w:val="00BE02BD"/>
    <w:rsid w:val="00BE031C"/>
    <w:rsid w:val="00BE0487"/>
    <w:rsid w:val="00BE0FB5"/>
    <w:rsid w:val="00BE14F8"/>
    <w:rsid w:val="00BE3C38"/>
    <w:rsid w:val="00BE4232"/>
    <w:rsid w:val="00BE4E66"/>
    <w:rsid w:val="00BE7AB6"/>
    <w:rsid w:val="00BE7AD2"/>
    <w:rsid w:val="00BE7D43"/>
    <w:rsid w:val="00BF039D"/>
    <w:rsid w:val="00BF0870"/>
    <w:rsid w:val="00BF0F58"/>
    <w:rsid w:val="00BF1007"/>
    <w:rsid w:val="00BF3400"/>
    <w:rsid w:val="00BF37C1"/>
    <w:rsid w:val="00BF5659"/>
    <w:rsid w:val="00BF6E24"/>
    <w:rsid w:val="00C00273"/>
    <w:rsid w:val="00C02101"/>
    <w:rsid w:val="00C02768"/>
    <w:rsid w:val="00C05939"/>
    <w:rsid w:val="00C0662E"/>
    <w:rsid w:val="00C07168"/>
    <w:rsid w:val="00C07A03"/>
    <w:rsid w:val="00C10150"/>
    <w:rsid w:val="00C110A5"/>
    <w:rsid w:val="00C11C3F"/>
    <w:rsid w:val="00C12E55"/>
    <w:rsid w:val="00C13D47"/>
    <w:rsid w:val="00C1402D"/>
    <w:rsid w:val="00C147E1"/>
    <w:rsid w:val="00C15C9A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A4B"/>
    <w:rsid w:val="00C26696"/>
    <w:rsid w:val="00C268F7"/>
    <w:rsid w:val="00C27AF1"/>
    <w:rsid w:val="00C27F99"/>
    <w:rsid w:val="00C301A6"/>
    <w:rsid w:val="00C3238A"/>
    <w:rsid w:val="00C34FA5"/>
    <w:rsid w:val="00C35C7E"/>
    <w:rsid w:val="00C37B2E"/>
    <w:rsid w:val="00C4072E"/>
    <w:rsid w:val="00C40DE8"/>
    <w:rsid w:val="00C41603"/>
    <w:rsid w:val="00C4375E"/>
    <w:rsid w:val="00C44065"/>
    <w:rsid w:val="00C4612B"/>
    <w:rsid w:val="00C503BF"/>
    <w:rsid w:val="00C50EB1"/>
    <w:rsid w:val="00C51210"/>
    <w:rsid w:val="00C51879"/>
    <w:rsid w:val="00C53527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5553"/>
    <w:rsid w:val="00C771EE"/>
    <w:rsid w:val="00C80551"/>
    <w:rsid w:val="00C80974"/>
    <w:rsid w:val="00C81E06"/>
    <w:rsid w:val="00C84B53"/>
    <w:rsid w:val="00C84B7A"/>
    <w:rsid w:val="00C85734"/>
    <w:rsid w:val="00C857F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557E"/>
    <w:rsid w:val="00CA649D"/>
    <w:rsid w:val="00CB09C2"/>
    <w:rsid w:val="00CB17DC"/>
    <w:rsid w:val="00CB1C5D"/>
    <w:rsid w:val="00CB35B7"/>
    <w:rsid w:val="00CB4DCD"/>
    <w:rsid w:val="00CB5FCC"/>
    <w:rsid w:val="00CB68E6"/>
    <w:rsid w:val="00CB6E42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8AA"/>
    <w:rsid w:val="00CD4CB1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73DC"/>
    <w:rsid w:val="00CF2DC2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2112"/>
    <w:rsid w:val="00D125DB"/>
    <w:rsid w:val="00D14817"/>
    <w:rsid w:val="00D14EB0"/>
    <w:rsid w:val="00D210F2"/>
    <w:rsid w:val="00D236EC"/>
    <w:rsid w:val="00D2471D"/>
    <w:rsid w:val="00D251C1"/>
    <w:rsid w:val="00D26053"/>
    <w:rsid w:val="00D26AB7"/>
    <w:rsid w:val="00D26C45"/>
    <w:rsid w:val="00D27016"/>
    <w:rsid w:val="00D279AF"/>
    <w:rsid w:val="00D30117"/>
    <w:rsid w:val="00D30EF7"/>
    <w:rsid w:val="00D317F9"/>
    <w:rsid w:val="00D348D4"/>
    <w:rsid w:val="00D373B4"/>
    <w:rsid w:val="00D4060A"/>
    <w:rsid w:val="00D4061E"/>
    <w:rsid w:val="00D41202"/>
    <w:rsid w:val="00D42360"/>
    <w:rsid w:val="00D4778B"/>
    <w:rsid w:val="00D51C0A"/>
    <w:rsid w:val="00D524D1"/>
    <w:rsid w:val="00D536AB"/>
    <w:rsid w:val="00D53D24"/>
    <w:rsid w:val="00D541AA"/>
    <w:rsid w:val="00D54674"/>
    <w:rsid w:val="00D548D6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355A"/>
    <w:rsid w:val="00D74995"/>
    <w:rsid w:val="00D772B6"/>
    <w:rsid w:val="00D77779"/>
    <w:rsid w:val="00D8045C"/>
    <w:rsid w:val="00D85D4B"/>
    <w:rsid w:val="00D86738"/>
    <w:rsid w:val="00D86A45"/>
    <w:rsid w:val="00D90155"/>
    <w:rsid w:val="00D9144A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ACD"/>
    <w:rsid w:val="00DB5EE1"/>
    <w:rsid w:val="00DB63CF"/>
    <w:rsid w:val="00DB6F68"/>
    <w:rsid w:val="00DB7AA1"/>
    <w:rsid w:val="00DC1C73"/>
    <w:rsid w:val="00DC352F"/>
    <w:rsid w:val="00DC3A4C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72E4"/>
    <w:rsid w:val="00DD7C4C"/>
    <w:rsid w:val="00DE0A72"/>
    <w:rsid w:val="00DE0B72"/>
    <w:rsid w:val="00DE152C"/>
    <w:rsid w:val="00DE2CCC"/>
    <w:rsid w:val="00DE34CF"/>
    <w:rsid w:val="00DE3C12"/>
    <w:rsid w:val="00DE4051"/>
    <w:rsid w:val="00DE4FD9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22D3"/>
    <w:rsid w:val="00E03AF8"/>
    <w:rsid w:val="00E04062"/>
    <w:rsid w:val="00E049A4"/>
    <w:rsid w:val="00E04BD9"/>
    <w:rsid w:val="00E0569C"/>
    <w:rsid w:val="00E064AA"/>
    <w:rsid w:val="00E06C7F"/>
    <w:rsid w:val="00E077A5"/>
    <w:rsid w:val="00E10343"/>
    <w:rsid w:val="00E113E7"/>
    <w:rsid w:val="00E11826"/>
    <w:rsid w:val="00E15361"/>
    <w:rsid w:val="00E1539B"/>
    <w:rsid w:val="00E157CD"/>
    <w:rsid w:val="00E15AC9"/>
    <w:rsid w:val="00E16778"/>
    <w:rsid w:val="00E178E0"/>
    <w:rsid w:val="00E179CE"/>
    <w:rsid w:val="00E20569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5DB0"/>
    <w:rsid w:val="00E36979"/>
    <w:rsid w:val="00E43874"/>
    <w:rsid w:val="00E43C64"/>
    <w:rsid w:val="00E4435C"/>
    <w:rsid w:val="00E44E66"/>
    <w:rsid w:val="00E459B9"/>
    <w:rsid w:val="00E46117"/>
    <w:rsid w:val="00E517F9"/>
    <w:rsid w:val="00E51877"/>
    <w:rsid w:val="00E51C41"/>
    <w:rsid w:val="00E51F50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3FD"/>
    <w:rsid w:val="00E648F5"/>
    <w:rsid w:val="00E64BDD"/>
    <w:rsid w:val="00E65432"/>
    <w:rsid w:val="00E6561C"/>
    <w:rsid w:val="00E65772"/>
    <w:rsid w:val="00E658A3"/>
    <w:rsid w:val="00E65BE7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D62"/>
    <w:rsid w:val="00E84F17"/>
    <w:rsid w:val="00E8559F"/>
    <w:rsid w:val="00E85805"/>
    <w:rsid w:val="00E86FF9"/>
    <w:rsid w:val="00E90686"/>
    <w:rsid w:val="00E92BFC"/>
    <w:rsid w:val="00E948DA"/>
    <w:rsid w:val="00E948E6"/>
    <w:rsid w:val="00E95E21"/>
    <w:rsid w:val="00E95EB6"/>
    <w:rsid w:val="00E97292"/>
    <w:rsid w:val="00E97A2A"/>
    <w:rsid w:val="00E97D02"/>
    <w:rsid w:val="00EA15F4"/>
    <w:rsid w:val="00EA1B0E"/>
    <w:rsid w:val="00EA2A11"/>
    <w:rsid w:val="00EA32E0"/>
    <w:rsid w:val="00EA3671"/>
    <w:rsid w:val="00EA532A"/>
    <w:rsid w:val="00EA6C42"/>
    <w:rsid w:val="00EA7DCD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65CD"/>
    <w:rsid w:val="00EE016C"/>
    <w:rsid w:val="00EE08B8"/>
    <w:rsid w:val="00EE13F6"/>
    <w:rsid w:val="00EE1B8A"/>
    <w:rsid w:val="00EE3106"/>
    <w:rsid w:val="00EE32CE"/>
    <w:rsid w:val="00EE3D1D"/>
    <w:rsid w:val="00EE3DDF"/>
    <w:rsid w:val="00EE6F57"/>
    <w:rsid w:val="00EE73A2"/>
    <w:rsid w:val="00EE7D7C"/>
    <w:rsid w:val="00EE7DEA"/>
    <w:rsid w:val="00EE7DF1"/>
    <w:rsid w:val="00EF04A2"/>
    <w:rsid w:val="00EF161C"/>
    <w:rsid w:val="00EF2AD1"/>
    <w:rsid w:val="00EF4090"/>
    <w:rsid w:val="00EF451D"/>
    <w:rsid w:val="00EF46F5"/>
    <w:rsid w:val="00EF4894"/>
    <w:rsid w:val="00F00067"/>
    <w:rsid w:val="00F011E2"/>
    <w:rsid w:val="00F01732"/>
    <w:rsid w:val="00F02CEB"/>
    <w:rsid w:val="00F04256"/>
    <w:rsid w:val="00F05345"/>
    <w:rsid w:val="00F0536D"/>
    <w:rsid w:val="00F05FB8"/>
    <w:rsid w:val="00F10CD9"/>
    <w:rsid w:val="00F11233"/>
    <w:rsid w:val="00F115EA"/>
    <w:rsid w:val="00F134EA"/>
    <w:rsid w:val="00F14BCF"/>
    <w:rsid w:val="00F14F8E"/>
    <w:rsid w:val="00F20AF0"/>
    <w:rsid w:val="00F212F3"/>
    <w:rsid w:val="00F214CC"/>
    <w:rsid w:val="00F219E1"/>
    <w:rsid w:val="00F21EA8"/>
    <w:rsid w:val="00F23507"/>
    <w:rsid w:val="00F2456B"/>
    <w:rsid w:val="00F25D98"/>
    <w:rsid w:val="00F264B8"/>
    <w:rsid w:val="00F27E1D"/>
    <w:rsid w:val="00F300FB"/>
    <w:rsid w:val="00F30DDD"/>
    <w:rsid w:val="00F312E8"/>
    <w:rsid w:val="00F34600"/>
    <w:rsid w:val="00F34BCE"/>
    <w:rsid w:val="00F34CFD"/>
    <w:rsid w:val="00F35391"/>
    <w:rsid w:val="00F353B5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7A7"/>
    <w:rsid w:val="00F63506"/>
    <w:rsid w:val="00F64CE0"/>
    <w:rsid w:val="00F6723F"/>
    <w:rsid w:val="00F673A0"/>
    <w:rsid w:val="00F71DA2"/>
    <w:rsid w:val="00F74533"/>
    <w:rsid w:val="00F75299"/>
    <w:rsid w:val="00F7792E"/>
    <w:rsid w:val="00F80396"/>
    <w:rsid w:val="00F806BB"/>
    <w:rsid w:val="00F824CE"/>
    <w:rsid w:val="00F846B3"/>
    <w:rsid w:val="00F84DC1"/>
    <w:rsid w:val="00F8543F"/>
    <w:rsid w:val="00F859D1"/>
    <w:rsid w:val="00F85F14"/>
    <w:rsid w:val="00F86902"/>
    <w:rsid w:val="00F90DA8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3DE3"/>
    <w:rsid w:val="00FA7972"/>
    <w:rsid w:val="00FB088F"/>
    <w:rsid w:val="00FB19AA"/>
    <w:rsid w:val="00FB27EF"/>
    <w:rsid w:val="00FB304E"/>
    <w:rsid w:val="00FB50CA"/>
    <w:rsid w:val="00FB5F9D"/>
    <w:rsid w:val="00FB6386"/>
    <w:rsid w:val="00FB63F1"/>
    <w:rsid w:val="00FB67C3"/>
    <w:rsid w:val="00FB78BE"/>
    <w:rsid w:val="00FB7B25"/>
    <w:rsid w:val="00FC0CE9"/>
    <w:rsid w:val="00FC1106"/>
    <w:rsid w:val="00FC4248"/>
    <w:rsid w:val="00FC5754"/>
    <w:rsid w:val="00FC6C56"/>
    <w:rsid w:val="00FC6E7E"/>
    <w:rsid w:val="00FC70A3"/>
    <w:rsid w:val="00FD0B64"/>
    <w:rsid w:val="00FD14D7"/>
    <w:rsid w:val="00FD2C7C"/>
    <w:rsid w:val="00FD3695"/>
    <w:rsid w:val="00FD40B4"/>
    <w:rsid w:val="00FD52FB"/>
    <w:rsid w:val="00FD584E"/>
    <w:rsid w:val="00FD6477"/>
    <w:rsid w:val="00FD6AAE"/>
    <w:rsid w:val="00FD75EE"/>
    <w:rsid w:val="00FD789C"/>
    <w:rsid w:val="00FE1F7C"/>
    <w:rsid w:val="00FE29DF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4793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01E9A-AC25-4106-AACF-38E3D03F5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590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37</cp:revision>
  <cp:lastPrinted>1899-12-31T23:00:00Z</cp:lastPrinted>
  <dcterms:created xsi:type="dcterms:W3CDTF">2019-04-01T16:27:00Z</dcterms:created>
  <dcterms:modified xsi:type="dcterms:W3CDTF">2019-04-01T17:27:00Z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